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DA1FD3">
        <w:rPr>
          <w:b/>
          <w:sz w:val="28"/>
          <w:szCs w:val="28"/>
        </w:rPr>
        <w:t xml:space="preserve"> 1</w:t>
      </w:r>
      <w:r w:rsidR="002727E1">
        <w:rPr>
          <w:b/>
          <w:sz w:val="28"/>
          <w:szCs w:val="28"/>
        </w:rPr>
        <w:t>6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0C5D64" w:rsidRDefault="002727E1" w:rsidP="00DA1FD3">
            <w:pPr>
              <w:jc w:val="both"/>
              <w:rPr>
                <w:lang w:eastAsia="bg-BG"/>
              </w:rPr>
            </w:pPr>
            <w:r w:rsidRPr="00D53253">
              <w:rPr>
                <w:lang w:eastAsia="bg-BG"/>
              </w:rPr>
              <w:t xml:space="preserve">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</w:t>
            </w:r>
            <w:r>
              <w:rPr>
                <w:lang w:eastAsia="bg-BG"/>
              </w:rPr>
              <w:t>на територията на община Брусарци</w:t>
            </w:r>
            <w:r w:rsidRPr="00D53253">
              <w:rPr>
                <w:lang w:eastAsia="bg-BG"/>
              </w:rPr>
              <w:t xml:space="preserve"> за гласуване на избиратели с увредено зрение или със затруднение в придвижването на основание чл.10, ал.1 и във </w:t>
            </w:r>
            <w:proofErr w:type="spellStart"/>
            <w:r w:rsidRPr="00D53253">
              <w:rPr>
                <w:lang w:eastAsia="bg-BG"/>
              </w:rPr>
              <w:t>вр</w:t>
            </w:r>
            <w:proofErr w:type="spellEnd"/>
            <w:r w:rsidRPr="00D53253">
              <w:rPr>
                <w:lang w:eastAsia="bg-BG"/>
              </w:rPr>
              <w:t>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D7357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7" w:rsidRPr="005859D4" w:rsidRDefault="005D7357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7" w:rsidRPr="0067027E" w:rsidRDefault="002727E1" w:rsidP="00DA1FD3">
            <w:pPr>
              <w:jc w:val="both"/>
              <w:rPr>
                <w:lang w:eastAsia="bg-BG"/>
              </w:rPr>
            </w:pPr>
            <w:r w:rsidRPr="00B62454">
              <w:rPr>
                <w:lang w:eastAsia="bg-BG"/>
              </w:rPr>
              <w:t>Утвърждаване на единната номерация и назначаване съставите на образуваните ПС</w:t>
            </w:r>
            <w:r>
              <w:rPr>
                <w:lang w:eastAsia="bg-BG"/>
              </w:rPr>
              <w:t>ИК територията на община Брусарци</w:t>
            </w:r>
            <w:r w:rsidRPr="00B62454">
              <w:rPr>
                <w:lang w:eastAsia="bg-BG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7" w:rsidRDefault="00054863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F1D25" w:rsidRPr="005859D4" w:rsidTr="003F4B41">
        <w:trPr>
          <w:trHeight w:val="7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5859D4" w:rsidRDefault="00EF1D25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3A44F2" w:rsidRDefault="00DA1FD3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5" w:rsidRDefault="00EF1D25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  <w:bookmarkStart w:id="0" w:name="_GoBack"/>
      <w:bookmarkEnd w:id="0"/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ED18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2019-10-16T08:57:00Z</dcterms:created>
  <dcterms:modified xsi:type="dcterms:W3CDTF">2019-10-16T08:57:00Z</dcterms:modified>
</cp:coreProperties>
</file>